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>Минобрнауки России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учреждение высшего образования</w:t>
      </w:r>
    </w:p>
    <w:p>
      <w:pPr>
        <w:pStyle w:val="Normal"/>
        <w:spacing w:lineRule="auto" w:line="360"/>
        <w:jc w:val="center"/>
        <w:rPr>
          <w:b/>
          <w:b/>
        </w:rPr>
      </w:pPr>
      <w:r>
        <w:rPr>
          <w:b/>
        </w:rPr>
        <w:t>НИЖЕГОРОДСКИЙ ГОСУДАРСТВЕННЫЙ ТЕХНИЧЕСКИЙ УНИВЕРСИТЕТ</w:t>
      </w:r>
    </w:p>
    <w:p>
      <w:pPr>
        <w:pStyle w:val="Normal"/>
        <w:spacing w:lineRule="auto" w:line="360"/>
        <w:jc w:val="center"/>
        <w:rPr>
          <w:b/>
          <w:b/>
        </w:rPr>
      </w:pPr>
      <w:r>
        <w:rPr>
          <w:b/>
        </w:rPr>
        <w:t>ИМ. Р.Е. АЛЕКСЕЕВА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>ИНСТИТУТ РАДИОЭЛЕКТРОНИКИ И ИНФОРМАЦИОННЫХ ТЕХНОЛОГИЙ</w:t>
      </w:r>
    </w:p>
    <w:tbl>
      <w:tblPr>
        <w:tblW w:w="9355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0" w:lastRow="1" w:firstColumn="1" w:lastColumn="1" w:noHBand="0" w:val="01e0"/>
      </w:tblPr>
      <w:tblGrid>
        <w:gridCol w:w="2767"/>
        <w:gridCol w:w="3293"/>
        <w:gridCol w:w="3295"/>
      </w:tblGrid>
      <w:tr>
        <w:trPr/>
        <w:tc>
          <w:tcPr>
            <w:tcW w:w="2767" w:type="dxa"/>
            <w:tcBorders/>
            <w:shd w:color="auto" w:fill="auto" w:val="clear"/>
            <w:vAlign w:val="center"/>
          </w:tcPr>
          <w:p>
            <w:pPr>
              <w:pStyle w:val="Normal"/>
              <w:spacing w:lineRule="auto" w:line="36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3293" w:type="dxa"/>
            <w:tcBorders/>
            <w:shd w:fill="auto" w:val="clear"/>
          </w:tcPr>
          <w:p>
            <w:pPr>
              <w:pStyle w:val="Normal"/>
              <w:spacing w:lineRule="auto" w:line="36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3295" w:type="dxa"/>
            <w:tcBorders/>
            <w:shd w:color="auto" w:fill="auto" w:val="clear"/>
            <w:vAlign w:val="center"/>
          </w:tcPr>
          <w:p>
            <w:pPr>
              <w:pStyle w:val="Normal"/>
              <w:spacing w:lineRule="auto" w:line="36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spacing w:lineRule="auto" w:line="36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spacing w:lineRule="auto" w:line="36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spacing w:lineRule="auto" w:line="36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</w:tr>
    </w:tbl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Сети и телекоммуникации </w:t>
      </w:r>
    </w:p>
    <w:p>
      <w:pPr>
        <w:pStyle w:val="Normal"/>
        <w:spacing w:lineRule="auto" w:line="360"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Отчет по лабораторной работе №1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/>
      </w:pPr>
      <w:r>
        <w:rPr>
          <w:sz w:val="28"/>
          <w:szCs w:val="28"/>
        </w:rPr>
        <w:t xml:space="preserve">                                                                                    </w:t>
      </w:r>
      <w:r>
        <w:rPr>
          <w:sz w:val="28"/>
          <w:szCs w:val="28"/>
        </w:rPr>
        <w:t>Выполнил: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О</w:t>
      </w:r>
      <w:r>
        <w:rPr>
          <w:sz w:val="28"/>
          <w:szCs w:val="28"/>
          <w:lang w:val="ru-RU"/>
        </w:rPr>
        <w:t>кунев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</w:t>
      </w:r>
      <w:r>
        <w:rPr>
          <w:sz w:val="28"/>
          <w:szCs w:val="28"/>
        </w:rPr>
        <w:t>.А.</w:t>
        <w:tab/>
        <w:tab/>
        <w:tab/>
        <w:tab/>
        <w:tab/>
        <w:tab/>
        <w:tab/>
        <w:tab/>
        <w:tab/>
        <w:t>Проверил: Гай В.Е.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</w:t>
      </w:r>
    </w:p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/>
      </w:pPr>
      <w:r>
        <w:rPr>
          <w:sz w:val="28"/>
          <w:szCs w:val="28"/>
        </w:rPr>
        <w:t>Нижний Новгород 2020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Задание:</w:t>
      </w:r>
    </w:p>
    <w:p>
      <w:pPr>
        <w:pStyle w:val="Normal"/>
        <w:rPr>
          <w:bCs/>
        </w:rPr>
      </w:pPr>
      <w:r>
        <w:rPr>
          <w:bCs/>
        </w:rPr>
        <w:t>1. Собрать схему</w:t>
      </w:r>
    </w:p>
    <w:p>
      <w:pPr>
        <w:pStyle w:val="Normal"/>
        <w:rPr>
          <w:bCs/>
        </w:rPr>
      </w:pPr>
      <w:r>
        <w:rPr>
          <w:bCs/>
        </w:rPr>
        <w:t xml:space="preserve">2. Установить для каждого компьютера </w:t>
      </w:r>
      <w:r>
        <w:rPr>
          <w:bCs/>
          <w:lang w:val="en-US"/>
        </w:rPr>
        <w:t>IP</w:t>
      </w:r>
      <w:r>
        <w:rPr>
          <w:bCs/>
        </w:rPr>
        <w:t xml:space="preserve"> адрес, маску сети</w:t>
      </w:r>
    </w:p>
    <w:p>
      <w:pPr>
        <w:pStyle w:val="Normal"/>
        <w:rPr>
          <w:bCs/>
        </w:rPr>
      </w:pPr>
      <w:r>
        <w:rPr>
          <w:bCs/>
        </w:rPr>
        <w:tab/>
        <w:t xml:space="preserve">- удалить </w:t>
      </w:r>
      <w:r>
        <w:rPr>
          <w:bCs/>
          <w:lang w:val="en-US"/>
        </w:rPr>
        <w:t>ipv</w:t>
      </w:r>
      <w:r>
        <w:rPr>
          <w:bCs/>
        </w:rPr>
        <w:t>6 адреса</w:t>
      </w:r>
    </w:p>
    <w:p>
      <w:pPr>
        <w:pStyle w:val="Normal"/>
        <w:rPr>
          <w:bCs/>
        </w:rPr>
      </w:pPr>
      <w:r>
        <w:rPr>
          <w:bCs/>
        </w:rPr>
        <w:tab/>
        <w:t xml:space="preserve">- запись </w:t>
      </w:r>
      <w:r>
        <w:rPr>
          <w:bCs/>
          <w:lang w:val="en-US"/>
        </w:rPr>
        <w:t>default</w:t>
      </w:r>
      <w:r>
        <w:rPr>
          <w:bCs/>
        </w:rPr>
        <w:t xml:space="preserve"> </w:t>
      </w:r>
      <w:r>
        <w:rPr>
          <w:bCs/>
          <w:lang w:val="en-US"/>
        </w:rPr>
        <w:t>route</w:t>
      </w:r>
      <w:r>
        <w:rPr>
          <w:bCs/>
        </w:rPr>
        <w:t xml:space="preserve"> – шлюз по умолчанию</w:t>
      </w:r>
    </w:p>
    <w:p>
      <w:pPr>
        <w:pStyle w:val="Normal"/>
        <w:rPr>
          <w:bCs/>
        </w:rPr>
      </w:pPr>
      <w:r>
        <w:rPr>
          <w:bCs/>
        </w:rPr>
        <w:t xml:space="preserve">3. Между компьютерам одной сети должен проходить </w:t>
      </w:r>
      <w:r>
        <w:rPr>
          <w:bCs/>
          <w:lang w:val="en-US"/>
        </w:rPr>
        <w:t>ping</w:t>
      </w:r>
      <w:r>
        <w:rPr>
          <w:bCs/>
        </w:rPr>
        <w:t>, между компьютерами из разных сетей – нет.</w:t>
      </w:r>
    </w:p>
    <w:p>
      <w:pPr>
        <w:pStyle w:val="Normal"/>
        <w:rPr>
          <w:bCs/>
        </w:rPr>
      </w:pPr>
      <w:r>
        <w:rPr>
          <w:bCs/>
        </w:rPr>
        <w:t xml:space="preserve">4. Запустить </w:t>
      </w:r>
      <w:r>
        <w:rPr>
          <w:bCs/>
          <w:lang w:val="en-US"/>
        </w:rPr>
        <w:t>wireshark</w:t>
      </w:r>
      <w:r>
        <w:rPr>
          <w:bCs/>
        </w:rPr>
        <w:t>. Выполнить захват пакетов, описать процесс порождения пакетов.</w:t>
      </w:r>
    </w:p>
    <w:p>
      <w:pPr>
        <w:pStyle w:val="Normal"/>
        <w:rPr>
          <w:bCs/>
        </w:rPr>
      </w:pPr>
      <w:r>
        <w:rPr>
          <w:bCs/>
        </w:rPr>
        <w:t xml:space="preserve">5. Посмотреть виртуальные интерфейсы с помощью </w:t>
      </w:r>
      <w:r>
        <w:rPr>
          <w:bCs/>
          <w:lang w:val="en-US"/>
        </w:rPr>
        <w:t>ifconfig</w:t>
      </w:r>
      <w:r>
        <w:rPr>
          <w:bCs/>
        </w:rPr>
        <w:t>.</w:t>
      </w:r>
    </w:p>
    <w:p>
      <w:pPr>
        <w:pStyle w:val="Normal"/>
        <w:jc w:val="center"/>
        <w:rPr>
          <w:b/>
          <w:b/>
        </w:rPr>
      </w:pPr>
      <w:r>
        <w:rPr>
          <w:b/>
        </w:rPr>
        <w:t>5 Вариант</w:t>
      </w:r>
    </w:p>
    <w:p>
      <w:pPr>
        <w:pStyle w:val="Normal"/>
        <w:rPr/>
      </w:pPr>
      <w:r>
        <w:rPr/>
        <w:drawing>
          <wp:inline distT="0" distB="0" distL="0" distR="0">
            <wp:extent cx="5800725" cy="2103755"/>
            <wp:effectExtent l="0" t="0" r="0" b="0"/>
            <wp:docPr id="1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Компьютер </w:t>
      </w:r>
      <w:r>
        <w:rPr>
          <w:lang w:val="en-US"/>
        </w:rPr>
        <w:t>PC</w:t>
      </w:r>
      <w:r>
        <w:rPr/>
        <w:t xml:space="preserve">1 имеет </w:t>
      </w:r>
      <w:r>
        <w:rPr>
          <w:lang w:val="en-US"/>
        </w:rPr>
        <w:t>IP</w:t>
      </w:r>
      <w:r>
        <w:rPr/>
        <w:t>-адрес 192.168.0.1.</w:t>
      </w:r>
    </w:p>
    <w:p>
      <w:pPr>
        <w:pStyle w:val="Normal"/>
        <w:rPr/>
      </w:pPr>
      <w:r>
        <w:rPr/>
        <w:t xml:space="preserve">Компьютер </w:t>
      </w:r>
      <w:r>
        <w:rPr>
          <w:lang w:val="en-US"/>
        </w:rPr>
        <w:t>PC</w:t>
      </w:r>
      <w:r>
        <w:rPr/>
        <w:t>2 имеет IP-адрес 172.16.0.5.</w:t>
      </w:r>
    </w:p>
    <w:p>
      <w:pPr>
        <w:pStyle w:val="Normal"/>
        <w:rPr/>
      </w:pPr>
      <w:r>
        <w:rPr/>
        <w:t xml:space="preserve">Компьютер </w:t>
      </w:r>
      <w:r>
        <w:rPr>
          <w:lang w:val="en-US"/>
        </w:rPr>
        <w:t>PC</w:t>
      </w:r>
      <w:r>
        <w:rPr/>
        <w:t>5 имеет IP-адрес 172.16.1.12.</w:t>
      </w:r>
    </w:p>
    <w:p>
      <w:pPr>
        <w:pStyle w:val="Normal"/>
        <w:rPr/>
      </w:pPr>
      <w:r>
        <w:rPr/>
        <w:t xml:space="preserve">Компьютер </w:t>
      </w:r>
      <w:r>
        <w:rPr>
          <w:lang w:val="en-US"/>
        </w:rPr>
        <w:t>PC</w:t>
      </w:r>
      <w:r>
        <w:rPr/>
        <w:t xml:space="preserve">0 имеет </w:t>
      </w:r>
      <w:r>
        <w:rPr>
          <w:lang w:val="en-US"/>
        </w:rPr>
        <w:t>IP</w:t>
      </w:r>
      <w:r>
        <w:rPr/>
        <w:t>-адрес 172.16.10.10.</w:t>
      </w:r>
    </w:p>
    <w:p>
      <w:pPr>
        <w:pStyle w:val="Normal"/>
        <w:rPr/>
      </w:pPr>
      <w:r>
        <w:rPr/>
        <w:t xml:space="preserve">Задать </w:t>
      </w:r>
      <w:r>
        <w:rPr>
          <w:lang w:val="en-US"/>
        </w:rPr>
        <w:t>IP</w:t>
      </w:r>
      <w:r>
        <w:rPr/>
        <w:t xml:space="preserve">-адреса </w:t>
      </w:r>
      <w:r>
        <w:rPr>
          <w:lang w:val="en-US"/>
        </w:rPr>
        <w:t>PC</w:t>
      </w:r>
      <w:r>
        <w:rPr/>
        <w:t xml:space="preserve">3, </w:t>
      </w:r>
      <w:r>
        <w:rPr>
          <w:lang w:val="en-US"/>
        </w:rPr>
        <w:t>PC</w:t>
      </w:r>
      <w:r>
        <w:rPr/>
        <w:t xml:space="preserve">4, </w:t>
      </w:r>
      <w:r>
        <w:rPr>
          <w:lang w:val="en-US"/>
        </w:rPr>
        <w:t>PC</w:t>
      </w:r>
      <w:r>
        <w:rPr/>
        <w:t xml:space="preserve">5, </w:t>
      </w:r>
      <w:r>
        <w:rPr>
          <w:lang w:val="en-US"/>
        </w:rPr>
        <w:t>PC</w:t>
      </w:r>
      <w:r>
        <w:rPr/>
        <w:t>6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lang w:val="en-US"/>
        </w:rPr>
      </w:pPr>
      <w:r>
        <w:rPr>
          <w:b/>
        </w:rPr>
        <w:t>Структура сети</w:t>
      </w:r>
      <w:r>
        <w:rPr>
          <w:b/>
          <w:lang w:val="en-US"/>
        </w:rPr>
        <w:t>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5934075" cy="4562475"/>
            <wp:effectExtent l="0" t="0" r="0" b="0"/>
            <wp:docPr id="2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Между одной сетью пинг проходит</w:t>
      </w:r>
    </w:p>
    <w:p>
      <w:pPr>
        <w:pStyle w:val="Normal"/>
        <w:rPr/>
      </w:pPr>
      <w:r>
        <w:rPr/>
        <w:drawing>
          <wp:inline distT="0" distB="0" distL="0" distR="0">
            <wp:extent cx="5934075" cy="4610100"/>
            <wp:effectExtent l="0" t="0" r="0" b="0"/>
            <wp:docPr id="3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Между двумя разными - нет</w:t>
      </w:r>
    </w:p>
    <w:p>
      <w:pPr>
        <w:pStyle w:val="Normal"/>
        <w:rPr/>
      </w:pPr>
      <w:r>
        <w:rPr/>
        <w:drawing>
          <wp:inline distT="0" distB="0" distL="0" distR="0">
            <wp:extent cx="5934075" cy="4438650"/>
            <wp:effectExtent l="0" t="0" r="0" b="0"/>
            <wp:docPr id="4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>
          <w:b/>
        </w:rPr>
        <w:t>Процесс захвата пакетов:</w:t>
      </w:r>
    </w:p>
    <w:p>
      <w:pPr>
        <w:pStyle w:val="Normal"/>
        <w:rPr>
          <w:b/>
          <w:b/>
        </w:rPr>
      </w:pPr>
      <w:r>
        <w:rPr/>
        <w:t xml:space="preserve">Компьютер 6 запрашивает разрешение на передачу пакетов у компьютера 4, компьютер 4 посылает ответ. </w:t>
      </w:r>
    </w:p>
    <w:p>
      <w:pPr>
        <w:pStyle w:val="Normal"/>
        <w:rPr/>
      </w:pPr>
      <w:r>
        <w:rPr/>
        <w:drawing>
          <wp:inline distT="0" distB="0" distL="0" distR="0">
            <wp:extent cx="5934075" cy="3105150"/>
            <wp:effectExtent l="0" t="0" r="0" b="0"/>
            <wp:docPr id="5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>
          <w:b/>
        </w:rPr>
        <w:t>Виртуальные интерфейсы</w:t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934075" cy="6343650"/>
            <wp:effectExtent l="0" t="0" r="0" b="0"/>
            <wp:docPr id="6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934075" cy="7029450"/>
            <wp:effectExtent l="0" t="0" r="0" b="0"/>
            <wp:docPr id="7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934075" cy="7172325"/>
            <wp:effectExtent l="0" t="0" r="0" b="0"/>
            <wp:docPr id="8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>
          <w:b/>
        </w:rPr>
        <w:t>Вывод:</w:t>
      </w:r>
    </w:p>
    <w:p>
      <w:pPr>
        <w:pStyle w:val="Normal"/>
        <w:rPr/>
      </w:pPr>
      <w:r>
        <w:rPr/>
        <w:t xml:space="preserve">В данной лабораторной работе мы собрали виртуальную схему сети, убедились в том, что пинг в одной сети – проходит, между разными -  нет, </w:t>
      </w:r>
      <w:r>
        <w:rPr>
          <w:bCs/>
        </w:rPr>
        <w:t>выполнить захват пакетов, описали процесс порождения пакетов и посмотрели список виртуальных интерфейсов.</w:t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701" w:right="850" w:header="0" w:top="1134" w:footer="0" w:bottom="1134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mes New Roman">
    <w:charset w:val="cc"/>
    <w:family w:val="roman"/>
    <w:pitch w:val="variable"/>
  </w:font>
  <w:font w:name="Calibri">
    <w:charset w:val="cc"/>
    <w:family w:val="roman"/>
    <w:pitch w:val="variable"/>
  </w:font>
  <w:font w:name="Arial">
    <w:charset w:val="cc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ru-RU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f95dc5"/>
    <w:pPr>
      <w:widowControl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eastAsia="ru-RU" w:val="ru-RU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Style14">
    <w:name w:val="Заголовок"/>
    <w:basedOn w:val="Normal"/>
    <w:next w:val="Style15"/>
    <w:qFormat/>
    <w:pPr>
      <w:keepNext w:val="true"/>
      <w:spacing w:before="240" w:after="120"/>
    </w:pPr>
    <w:rPr>
      <w:rFonts w:ascii="Arial" w:hAnsi="Arial" w:eastAsia="Microsoft YaHei" w:cs="Lucida Sans"/>
      <w:sz w:val="28"/>
      <w:szCs w:val="28"/>
    </w:rPr>
  </w:style>
  <w:style w:type="paragraph" w:styleId="Style15">
    <w:name w:val="Body Text"/>
    <w:basedOn w:val="Normal"/>
    <w:pPr>
      <w:spacing w:lineRule="auto" w:line="276" w:before="0" w:after="140"/>
    </w:pPr>
    <w:rPr/>
  </w:style>
  <w:style w:type="paragraph" w:styleId="Style16">
    <w:name w:val="List"/>
    <w:basedOn w:val="Style15"/>
    <w:pPr/>
    <w:rPr>
      <w:rFonts w:cs="Lucida Sans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Lucida Sans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Application>Trio_Office/6.2.8.2$Windows_x86 LibreOffice_project/</Application>
  <Pages>8</Pages>
  <Words>187</Words>
  <Characters>1232</Characters>
  <CharactersWithSpaces>1562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2020-11-29T18:29:00Z</dcterms:created>
  <dc:creator>kirill g0ra</dc:creator>
  <dc:description/>
  <dc:language>ru-RU</dc:language>
  <cp:lastModifiedBy/>
  <dcterms:modified xsi:type="dcterms:W3CDTF">2020-12-24T16:44:23Z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